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建筑材料放射性核素限量检验检测委托协议书</w:t>
      </w:r>
    </w:p>
    <w:p>
      <w:pPr>
        <w:jc w:val="right"/>
        <w:rPr>
          <w:bCs/>
        </w:rPr>
      </w:pP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54"/>
        <w:gridCol w:w="1554"/>
        <w:gridCol w:w="99"/>
        <w:gridCol w:w="356"/>
        <w:gridCol w:w="1271"/>
        <w:gridCol w:w="276"/>
        <w:gridCol w:w="1764"/>
        <w:gridCol w:w="14"/>
        <w:gridCol w:w="102"/>
        <w:gridCol w:w="308"/>
        <w:gridCol w:w="1042"/>
        <w:gridCol w:w="91"/>
        <w:gridCol w:w="235"/>
        <w:gridCol w:w="1782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36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10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spacing w:line="5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43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10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43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bookmarkStart w:id="0" w:name="_GoBack"/>
            <w:bookmarkEnd w:id="0"/>
          </w:p>
        </w:tc>
        <w:tc>
          <w:tcPr>
            <w:tcW w:w="1350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10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543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10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5436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监督员</w:t>
            </w:r>
          </w:p>
        </w:tc>
        <w:tc>
          <w:tcPr>
            <w:tcW w:w="210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894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□普通送检 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□监督见证检验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□随机监督抽检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□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>执法</w:t>
            </w:r>
            <w:r>
              <w:rPr>
                <w:rFonts w:hint="eastAsia"/>
                <w:position w:val="6"/>
                <w:szCs w:val="21"/>
              </w:rPr>
              <w:t xml:space="preserve">检验 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签名</w:t>
            </w:r>
          </w:p>
        </w:tc>
        <w:tc>
          <w:tcPr>
            <w:tcW w:w="15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电话</w:t>
            </w:r>
          </w:p>
        </w:tc>
        <w:tc>
          <w:tcPr>
            <w:tcW w:w="15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6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55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0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0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146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20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firstLine="210" w:firstLineChars="100"/>
              <w:rPr>
                <w:szCs w:val="21"/>
              </w:rPr>
            </w:pPr>
          </w:p>
        </w:tc>
        <w:tc>
          <w:tcPr>
            <w:tcW w:w="1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466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20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94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atLeas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内照射指数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外照射指数  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94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00" w:lineRule="atLeast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</w:rPr>
              <w:t>建筑材料放射性核素限量</w:t>
            </w:r>
            <w:r>
              <w:rPr>
                <w:rFonts w:hint="eastAsia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</w:rPr>
              <w:t>GB 6566-2010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600" w:lineRule="exact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355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</w:rPr>
              <w:t>材料品种</w:t>
            </w:r>
          </w:p>
        </w:tc>
        <w:tc>
          <w:tcPr>
            <w:tcW w:w="17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widowControl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工程部位</w:t>
            </w:r>
          </w:p>
        </w:tc>
        <w:tc>
          <w:tcPr>
            <w:tcW w:w="177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生产厂家</w:t>
            </w: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46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53" w:type="dxa"/>
            <w:gridSpan w:val="2"/>
            <w:tcBorders>
              <w:top w:val="single" w:color="auto" w:sz="4" w:space="0"/>
              <w:left w:val="single" w:color="auto" w:sz="4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00" w:lineRule="exact"/>
              <w:jc w:val="lef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szCs w:val="21"/>
              </w:rPr>
              <w:t>□建筑主体材料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00" w:lineRule="exact"/>
              <w:jc w:val="lef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szCs w:val="21"/>
              </w:rPr>
              <w:t>□空心率</w:t>
            </w:r>
            <w:r>
              <w:rPr>
                <w:rFonts w:hint="eastAsia" w:ascii="宋体" w:hAnsi="宋体" w:cs="宋体"/>
                <w:szCs w:val="21"/>
              </w:rPr>
              <w:t>大于25%</w:t>
            </w:r>
          </w:p>
        </w:tc>
        <w:tc>
          <w:tcPr>
            <w:tcW w:w="17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78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6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466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</w:pPr>
          </w:p>
        </w:tc>
        <w:tc>
          <w:tcPr>
            <w:tcW w:w="1653" w:type="dxa"/>
            <w:gridSpan w:val="2"/>
            <w:tcBorders>
              <w:left w:val="single" w:color="auto" w:sz="4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□装饰装修材料</w:t>
            </w:r>
          </w:p>
        </w:tc>
        <w:tc>
          <w:tcPr>
            <w:tcW w:w="1903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□A类□B类□C类</w:t>
            </w:r>
          </w:p>
        </w:tc>
        <w:tc>
          <w:tcPr>
            <w:tcW w:w="17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78" w:type="dxa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782" w:type="dxa"/>
            <w:vMerge w:val="continue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napToGrid w:val="0"/>
              <w:spacing w:line="34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89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9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13447E"/>
    <w:rsid w:val="000A1A07"/>
    <w:rsid w:val="0013447E"/>
    <w:rsid w:val="00194B42"/>
    <w:rsid w:val="001A6D92"/>
    <w:rsid w:val="00231DCF"/>
    <w:rsid w:val="00277899"/>
    <w:rsid w:val="002D36C6"/>
    <w:rsid w:val="003207CC"/>
    <w:rsid w:val="003317EF"/>
    <w:rsid w:val="003B359F"/>
    <w:rsid w:val="003D1D31"/>
    <w:rsid w:val="00431705"/>
    <w:rsid w:val="00442F6C"/>
    <w:rsid w:val="00495404"/>
    <w:rsid w:val="004A2D18"/>
    <w:rsid w:val="0050060C"/>
    <w:rsid w:val="0051441B"/>
    <w:rsid w:val="005213F4"/>
    <w:rsid w:val="005A59BC"/>
    <w:rsid w:val="00671D75"/>
    <w:rsid w:val="00682AC6"/>
    <w:rsid w:val="006A7CBE"/>
    <w:rsid w:val="006F0B69"/>
    <w:rsid w:val="006F17B6"/>
    <w:rsid w:val="0070132D"/>
    <w:rsid w:val="00734FFF"/>
    <w:rsid w:val="00846FA4"/>
    <w:rsid w:val="00874221"/>
    <w:rsid w:val="008950EC"/>
    <w:rsid w:val="008B7F40"/>
    <w:rsid w:val="008F7646"/>
    <w:rsid w:val="009213D7"/>
    <w:rsid w:val="00973752"/>
    <w:rsid w:val="009F6F6E"/>
    <w:rsid w:val="00A550A6"/>
    <w:rsid w:val="00A65610"/>
    <w:rsid w:val="00B27E34"/>
    <w:rsid w:val="00B83555"/>
    <w:rsid w:val="00BD67D2"/>
    <w:rsid w:val="00C55EEE"/>
    <w:rsid w:val="00C62261"/>
    <w:rsid w:val="00C6450F"/>
    <w:rsid w:val="00DD6C64"/>
    <w:rsid w:val="00E32D16"/>
    <w:rsid w:val="00F0086C"/>
    <w:rsid w:val="00F22F8A"/>
    <w:rsid w:val="05BB5B62"/>
    <w:rsid w:val="0EE802B9"/>
    <w:rsid w:val="18203B9E"/>
    <w:rsid w:val="23574645"/>
    <w:rsid w:val="24EF1C85"/>
    <w:rsid w:val="285C5A3B"/>
    <w:rsid w:val="2F00478C"/>
    <w:rsid w:val="36010188"/>
    <w:rsid w:val="558B0EDE"/>
    <w:rsid w:val="58513343"/>
    <w:rsid w:val="5F047C6E"/>
    <w:rsid w:val="7DCA1960"/>
    <w:rsid w:val="7F901312"/>
    <w:rsid w:val="7FB746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661</Characters>
  <Lines>5</Lines>
  <Paragraphs>1</Paragraphs>
  <TotalTime>6</TotalTime>
  <ScaleCrop>false</ScaleCrop>
  <LinksUpToDate>false</LinksUpToDate>
  <CharactersWithSpaces>775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2018-01-23T06:44:00Z</dcterms:created>
  <dc:creator>qqq</dc:creator>
  <cp:lastModifiedBy>英英 </cp:lastModifiedBy>
  <cp:lastPrinted>2023-08-03T09:01:00Z</cp:lastPrinted>
  <dcterms:modified xsi:type="dcterms:W3CDTF">2023-11-13T04:00:39Z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F9DB10D17D7649A3B59B5B1AF171CABE_13</vt:lpwstr>
  </property>
</Properties>
</file>